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Greener and Cleaner</w:t>
      </w:r>
    </w:p>
    <w:p w:rsidR="00000000" w:rsidDel="00000000" w:rsidP="00000000" w:rsidRDefault="00000000" w:rsidRPr="00000000" w14:paraId="00000002">
      <w:pPr>
        <w:pStyle w:val="Heading2"/>
        <w:spacing w:after="50" w:line="259.20000000000005" w:lineRule="auto"/>
        <w:rPr>
          <w:sz w:val="28"/>
          <w:szCs w:val="28"/>
        </w:rPr>
      </w:pPr>
      <w:r w:rsidDel="00000000" w:rsidR="00000000" w:rsidRPr="00000000">
        <w:rPr>
          <w:sz w:val="28"/>
          <w:szCs w:val="28"/>
          <w:rtl w:val="0"/>
        </w:rPr>
        <w:t xml:space="preserve">Our Organisation</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50" w:line="276" w:lineRule="auto"/>
        <w:jc w:val="both"/>
        <w:rPr>
          <w:color w:val="000000"/>
          <w:sz w:val="23"/>
          <w:szCs w:val="23"/>
        </w:rPr>
      </w:pPr>
      <w:r w:rsidDel="00000000" w:rsidR="00000000" w:rsidRPr="00000000">
        <w:rPr>
          <w:color w:val="000000"/>
          <w:sz w:val="23"/>
          <w:szCs w:val="23"/>
          <w:rtl w:val="0"/>
        </w:rPr>
        <w:t xml:space="preserve">Greener and Cleaner is a Charitable Incorporated Organisation registered in October 2021. Prior to our charitable status, we had operated as a no</w:t>
      </w:r>
      <w:r w:rsidDel="00000000" w:rsidR="00000000" w:rsidRPr="00000000">
        <w:rPr>
          <w:sz w:val="23"/>
          <w:szCs w:val="23"/>
          <w:rtl w:val="0"/>
        </w:rPr>
        <w:t xml:space="preserve">t-for-profit </w:t>
      </w:r>
      <w:r w:rsidDel="00000000" w:rsidR="00000000" w:rsidRPr="00000000">
        <w:rPr>
          <w:color w:val="000000"/>
          <w:sz w:val="23"/>
          <w:szCs w:val="23"/>
          <w:rtl w:val="0"/>
        </w:rPr>
        <w:t xml:space="preserve">Community Interest Company since 2019.</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50" w:line="276" w:lineRule="auto"/>
        <w:rPr>
          <w:sz w:val="23"/>
          <w:szCs w:val="23"/>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50" w:line="276" w:lineRule="auto"/>
        <w:rPr>
          <w:strike w:val="1"/>
          <w:sz w:val="23"/>
          <w:szCs w:val="23"/>
        </w:rPr>
      </w:pPr>
      <w:r w:rsidDel="00000000" w:rsidR="00000000" w:rsidRPr="00000000">
        <w:rPr>
          <w:sz w:val="23"/>
          <w:szCs w:val="23"/>
          <w:rtl w:val="0"/>
        </w:rPr>
        <w:t xml:space="preserve">Greener and Cleaner delivers locally but thinks, and influences, nationally. Our vision is greener, healthier, better connected communities across the UK. We seek to achieve this through normalising 360-degree sustainable living, bringing the community together to make changes that can deliver a big impact. We have a non-judgemental peer-to-peer approach, so that all elements of the community feel empowered to take action in how they live, work, and play and in how they use their voice to push for change.</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50" w:line="276" w:lineRule="auto"/>
        <w:ind w:left="283" w:hanging="283"/>
        <w:rPr>
          <w:sz w:val="23"/>
          <w:szCs w:val="23"/>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50" w:line="276" w:lineRule="auto"/>
        <w:ind w:left="283" w:hanging="283"/>
        <w:rPr>
          <w:color w:val="000000"/>
          <w:sz w:val="23"/>
          <w:szCs w:val="23"/>
        </w:rPr>
      </w:pPr>
      <w:r w:rsidDel="00000000" w:rsidR="00000000" w:rsidRPr="00000000">
        <w:rPr>
          <w:color w:val="000000"/>
          <w:sz w:val="23"/>
          <w:szCs w:val="23"/>
          <w:rtl w:val="0"/>
        </w:rPr>
        <w:t xml:space="preserve">At the heart of our work, we are seeking to:</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Ensure that sustainable living is popularised and normalised for all groups and demographics, not just some, and all understand the benefits for them.</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Engage in outreach, co-design, and research to ensure that all groups understand and have the skills needed to engage with sustainable living and its wellbeing, cost saving, and community building co-benefits. </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Ensure that all groups, including hard-to-reach or marginalised groups, are empowered to use their voice</w:t>
      </w:r>
      <w:r w:rsidDel="00000000" w:rsidR="00000000" w:rsidRPr="00000000">
        <w:rPr>
          <w:color w:val="000000"/>
          <w:sz w:val="23"/>
          <w:szCs w:val="23"/>
          <w:rtl w:val="0"/>
        </w:rPr>
        <w:t xml:space="preserve">s as well as those choices.</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50" w:line="276" w:lineRule="auto"/>
        <w:rPr>
          <w:sz w:val="23"/>
          <w:szCs w:val="23"/>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50" w:line="276" w:lineRule="auto"/>
        <w:rPr>
          <w:sz w:val="23"/>
          <w:szCs w:val="23"/>
        </w:rPr>
      </w:pPr>
      <w:r w:rsidDel="00000000" w:rsidR="00000000" w:rsidRPr="00000000">
        <w:rPr>
          <w:color w:val="000000"/>
          <w:sz w:val="23"/>
          <w:szCs w:val="23"/>
          <w:rtl w:val="0"/>
        </w:rPr>
        <w:t xml:space="preserve">We</w:t>
      </w:r>
      <w:r w:rsidDel="00000000" w:rsidR="00000000" w:rsidRPr="00000000">
        <w:rPr>
          <w:sz w:val="23"/>
          <w:szCs w:val="23"/>
          <w:rtl w:val="0"/>
        </w:rPr>
        <w:t xml:space="preserve"> a</w:t>
      </w:r>
      <w:r w:rsidDel="00000000" w:rsidR="00000000" w:rsidRPr="00000000">
        <w:rPr>
          <w:color w:val="000000"/>
          <w:sz w:val="23"/>
          <w:szCs w:val="23"/>
          <w:rtl w:val="0"/>
        </w:rPr>
        <w:t xml:space="preserve">re an ambitious group determined to make measurable and lasting impacts. For more information, please check out:</w:t>
      </w:r>
      <w:r w:rsidDel="00000000" w:rsidR="00000000" w:rsidRPr="00000000">
        <w:rPr>
          <w:rtl w:val="0"/>
        </w:rPr>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Our Facebook group: </w:t>
      </w:r>
      <w:hyperlink r:id="rId7">
        <w:r w:rsidDel="00000000" w:rsidR="00000000" w:rsidRPr="00000000">
          <w:rPr>
            <w:color w:val="1155cc"/>
            <w:sz w:val="23"/>
            <w:szCs w:val="23"/>
            <w:u w:val="single"/>
            <w:rtl w:val="0"/>
          </w:rPr>
          <w:t xml:space="preserve">https://www.facebook.com/groups/greenerandcleaneruk</w:t>
        </w:r>
      </w:hyperlink>
      <w:r w:rsidDel="00000000" w:rsidR="00000000" w:rsidRPr="00000000">
        <w:rPr>
          <w:rtl w:val="0"/>
        </w:rPr>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The launch of our community support hub (March 2022): </w:t>
      </w:r>
      <w:hyperlink r:id="rId8">
        <w:r w:rsidDel="00000000" w:rsidR="00000000" w:rsidRPr="00000000">
          <w:rPr>
            <w:color w:val="1155cc"/>
            <w:sz w:val="23"/>
            <w:szCs w:val="23"/>
            <w:u w:val="single"/>
            <w:rtl w:val="0"/>
          </w:rPr>
          <w:t xml:space="preserve">https://www.youtube.com/watch?v=s6VT8paw1Gc</w:t>
        </w:r>
      </w:hyperlink>
      <w:r w:rsidDel="00000000" w:rsidR="00000000" w:rsidRPr="00000000">
        <w:rPr>
          <w:rtl w:val="0"/>
        </w:rPr>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Our Greener and Cleaner</w:t>
      </w:r>
      <w:r w:rsidDel="00000000" w:rsidR="00000000" w:rsidRPr="00000000">
        <w:rPr>
          <w:color w:val="000000"/>
          <w:sz w:val="23"/>
          <w:szCs w:val="23"/>
          <w:rtl w:val="0"/>
        </w:rPr>
        <w:t xml:space="preserve"> website: </w:t>
      </w:r>
      <w:hyperlink r:id="rId9">
        <w:r w:rsidDel="00000000" w:rsidR="00000000" w:rsidRPr="00000000">
          <w:rPr>
            <w:color w:val="1155cc"/>
            <w:sz w:val="23"/>
            <w:szCs w:val="23"/>
            <w:u w:val="single"/>
            <w:rtl w:val="0"/>
          </w:rPr>
          <w:t xml:space="preserve">https://www.greenerandcleaner.co.uk/</w:t>
        </w:r>
      </w:hyperlink>
      <w:r w:rsidDel="00000000" w:rsidR="00000000" w:rsidRPr="00000000">
        <w:rPr>
          <w:rtl w:val="0"/>
        </w:rPr>
      </w:r>
    </w:p>
    <w:p w:rsidR="00000000" w:rsidDel="00000000" w:rsidP="00000000" w:rsidRDefault="00000000" w:rsidRPr="00000000" w14:paraId="00000010">
      <w:pPr>
        <w:spacing w:after="50" w:line="276" w:lineRule="auto"/>
        <w:rPr>
          <w:sz w:val="23"/>
          <w:szCs w:val="23"/>
        </w:rPr>
      </w:pPr>
      <w:r w:rsidDel="00000000" w:rsidR="00000000" w:rsidRPr="00000000">
        <w:rPr>
          <w:rtl w:val="0"/>
        </w:rPr>
      </w:r>
    </w:p>
    <w:p w:rsidR="00000000" w:rsidDel="00000000" w:rsidP="00000000" w:rsidRDefault="00000000" w:rsidRPr="00000000" w14:paraId="00000011">
      <w:pPr>
        <w:spacing w:after="50" w:line="276" w:lineRule="auto"/>
        <w:rPr>
          <w:sz w:val="23"/>
          <w:szCs w:val="23"/>
        </w:rPr>
      </w:pPr>
      <w:r w:rsidDel="00000000" w:rsidR="00000000" w:rsidRPr="00000000">
        <w:rPr>
          <w:sz w:val="23"/>
          <w:szCs w:val="23"/>
          <w:rtl w:val="0"/>
        </w:rPr>
        <w:t xml:space="preserve">A recent study by the Centre for Climate Change and Social Transformations outlined our success: two-thirds of our community Hub users have reduced how much stuff they buy. At home, 46% have reduced energy use, 44% reduced food waste, and 37% reduced meat consumption. And 56% said their awareness of environmental issues had increased ‘significantly’ or ‘very much’ since engaging with us. </w:t>
      </w:r>
    </w:p>
    <w:p w:rsidR="00000000" w:rsidDel="00000000" w:rsidP="00000000" w:rsidRDefault="00000000" w:rsidRPr="00000000" w14:paraId="00000012">
      <w:pPr>
        <w:spacing w:after="50" w:line="276" w:lineRule="auto"/>
        <w:rPr>
          <w:sz w:val="23"/>
          <w:szCs w:val="23"/>
        </w:rPr>
      </w:pPr>
      <w:r w:rsidDel="00000000" w:rsidR="00000000" w:rsidRPr="00000000">
        <w:rPr>
          <w:rtl w:val="0"/>
        </w:rPr>
      </w:r>
    </w:p>
    <w:p w:rsidR="00000000" w:rsidDel="00000000" w:rsidP="00000000" w:rsidRDefault="00000000" w:rsidRPr="00000000" w14:paraId="00000013">
      <w:pPr>
        <w:spacing w:after="50" w:line="276" w:lineRule="auto"/>
        <w:rPr>
          <w:sz w:val="23"/>
          <w:szCs w:val="23"/>
        </w:rPr>
      </w:pPr>
      <w:r w:rsidDel="00000000" w:rsidR="00000000" w:rsidRPr="00000000">
        <w:rPr>
          <w:sz w:val="23"/>
          <w:szCs w:val="23"/>
          <w:rtl w:val="0"/>
        </w:rPr>
        <w:t xml:space="preserve">Our impact reaches further than London: We have an online community of 7,000 people, the charity’s leadership speak at conferences and on national media outlets, and we work closely with government departments and academics to improve the impact of community-based sustainability around the UK.</w:t>
      </w:r>
    </w:p>
    <w:sectPr>
      <w:headerReference r:id="rId10" w:type="default"/>
      <w:pgSz w:h="16838" w:w="11906" w:orient="portrait"/>
      <w:pgMar w:bottom="1440" w:top="1440" w:left="1134" w:right="1133"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color w:val="000000"/>
      </w:rPr>
    </w:pPr>
    <w:r w:rsidDel="00000000" w:rsidR="00000000" w:rsidRPr="00000000">
      <w:rPr>
        <w:color w:val="000000"/>
      </w:rPr>
      <w:drawing>
        <wp:inline distB="0" distT="0" distL="0" distR="0">
          <wp:extent cx="771383" cy="745695"/>
          <wp:effectExtent b="0" l="0" r="0" t="0"/>
          <wp:docPr descr="Logo, company name&#10;&#10;Description automatically generated" id="10" name="image1.png"/>
          <a:graphic>
            <a:graphicData uri="http://schemas.openxmlformats.org/drawingml/2006/picture">
              <pic:pic>
                <pic:nvPicPr>
                  <pic:cNvPr descr="Logo, company name&#10;&#10;Description automatically generated" id="0" name="image1.png"/>
                  <pic:cNvPicPr preferRelativeResize="0"/>
                </pic:nvPicPr>
                <pic:blipFill>
                  <a:blip r:embed="rId1"/>
                  <a:srcRect b="41" l="0" r="0" t="41"/>
                  <a:stretch>
                    <a:fillRect/>
                  </a:stretch>
                </pic:blipFill>
                <pic:spPr>
                  <a:xfrm>
                    <a:off x="0" y="0"/>
                    <a:ext cx="771383" cy="74569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after="50" w:before="40" w:line="259.20000000000005" w:lineRule="auto"/>
    </w:pPr>
    <w:rPr>
      <w:color w:val="2f5496"/>
      <w:sz w:val="28"/>
      <w:szCs w:val="28"/>
    </w:rPr>
  </w:style>
  <w:style w:type="paragraph" w:styleId="Heading3">
    <w:name w:val="heading 3"/>
    <w:basedOn w:val="Normal"/>
    <w:next w:val="Normal"/>
    <w:pPr>
      <w:spacing w:after="0" w:before="40" w:line="240" w:lineRule="auto"/>
    </w:pPr>
    <w:rPr>
      <w:rFonts w:ascii="Arial" w:cs="Arial" w:eastAsia="Arial" w:hAnsi="Arial"/>
      <w:color w:val="000000"/>
      <w:sz w:val="36"/>
      <w:szCs w:val="3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paragraph" w:styleId="Body" w:customStyle="1">
    <w:name w:val="Body"/>
    <w:rsid w:val="00767B69"/>
    <w:pPr>
      <w:widowControl w:val="0"/>
      <w:pBdr>
        <w:top w:space="0" w:sz="0" w:val="nil"/>
        <w:left w:space="0" w:sz="0" w:val="nil"/>
        <w:bottom w:space="0" w:sz="0" w:val="nil"/>
        <w:right w:space="0" w:sz="0" w:val="nil"/>
        <w:between w:space="0" w:sz="0" w:val="nil"/>
        <w:bar w:space="0" w:sz="0" w:val="nil"/>
      </w:pBdr>
      <w:spacing w:after="0" w:line="240" w:lineRule="auto"/>
    </w:pPr>
    <w:rPr>
      <w:rFonts w:ascii="Arial" w:cs="Arial Unicode MS" w:eastAsia="Arial Unicode MS" w:hAnsi="Arial"/>
      <w:color w:val="000000"/>
      <w:u w:color="000000"/>
      <w:bdr w:space="0" w:sz="0" w:val="nil"/>
      <w:lang w:val="en-US"/>
    </w:rPr>
  </w:style>
  <w:style w:type="paragraph" w:styleId="ListParagraph">
    <w:name w:val="List Paragraph"/>
    <w:basedOn w:val="Normal"/>
    <w:uiPriority w:val="34"/>
    <w:qFormat w:val="1"/>
    <w:rsid w:val="00C33243"/>
    <w:pPr>
      <w:ind w:left="720"/>
      <w:contextualSpacing w:val="1"/>
    </w:pPr>
  </w:style>
  <w:style w:type="character" w:styleId="Hyperlink">
    <w:name w:val="Hyperlink"/>
    <w:basedOn w:val="DefaultParagraphFont"/>
    <w:unhideWhenUsed w:val="1"/>
    <w:rsid w:val="00CF6429"/>
    <w:rPr>
      <w:color w:val="0563c1"/>
      <w:u w:color="000000" w:val="single"/>
    </w:rPr>
  </w:style>
  <w:style w:type="paragraph" w:styleId="FootnoteText">
    <w:name w:val="footnote text"/>
    <w:basedOn w:val="Normal"/>
    <w:link w:val="FootnoteTextChar"/>
    <w:semiHidden w:val="1"/>
    <w:unhideWhenUsed w:val="1"/>
    <w:rsid w:val="00CF6429"/>
    <w:pPr>
      <w:suppressAutoHyphens w:val="1"/>
      <w:autoSpaceDN w:val="0"/>
      <w:spacing w:after="0" w:line="240" w:lineRule="auto"/>
    </w:pPr>
    <w:rPr>
      <w:rFonts w:cs="Times New Roman"/>
      <w:sz w:val="20"/>
      <w:szCs w:val="20"/>
    </w:rPr>
  </w:style>
  <w:style w:type="character" w:styleId="FootnoteTextChar" w:customStyle="1">
    <w:name w:val="Footnote Text Char"/>
    <w:basedOn w:val="DefaultParagraphFont"/>
    <w:link w:val="FootnoteText"/>
    <w:semiHidden w:val="1"/>
    <w:rsid w:val="00CF6429"/>
    <w:rPr>
      <w:rFonts w:ascii="Calibri" w:cs="Times New Roman" w:eastAsia="Calibri" w:hAnsi="Calibri"/>
      <w:sz w:val="20"/>
      <w:szCs w:val="20"/>
    </w:rPr>
  </w:style>
  <w:style w:type="paragraph" w:styleId="Default" w:customStyle="1">
    <w:name w:val="Default"/>
    <w:rsid w:val="00CF6429"/>
    <w:pPr>
      <w:suppressAutoHyphens w:val="1"/>
      <w:autoSpaceDE w:val="0"/>
      <w:autoSpaceDN w:val="0"/>
      <w:spacing w:after="0" w:line="240" w:lineRule="auto"/>
    </w:pPr>
    <w:rPr>
      <w:rFonts w:ascii="Verdana" w:cs="Verdana" w:hAnsi="Verdana"/>
      <w:color w:val="000000"/>
      <w:sz w:val="24"/>
      <w:szCs w:val="24"/>
    </w:rPr>
  </w:style>
  <w:style w:type="paragraph" w:styleId="leglisttextstandard1" w:customStyle="1">
    <w:name w:val="leglisttextstandard1"/>
    <w:basedOn w:val="Normal"/>
    <w:rsid w:val="00CF6429"/>
    <w:pPr>
      <w:shd w:color="auto" w:fill="ffffff" w:val="clear"/>
      <w:suppressAutoHyphens w:val="1"/>
      <w:autoSpaceDN w:val="0"/>
      <w:spacing w:after="120" w:line="360" w:lineRule="atLeast"/>
      <w:jc w:val="both"/>
    </w:pPr>
    <w:rPr>
      <w:rFonts w:ascii="Times New Roman" w:cs="Times New Roman" w:eastAsia="Times New Roman" w:hAnsi="Times New Roman"/>
      <w:color w:val="000000"/>
      <w:sz w:val="19"/>
      <w:szCs w:val="19"/>
    </w:rPr>
  </w:style>
  <w:style w:type="character" w:styleId="FootnoteReference">
    <w:name w:val="footnote reference"/>
    <w:basedOn w:val="DefaultParagraphFont"/>
    <w:semiHidden w:val="1"/>
    <w:unhideWhenUsed w:val="1"/>
    <w:rsid w:val="00CF6429"/>
    <w:rPr>
      <w:position w:val="0"/>
      <w:vertAlign w:val="superscript"/>
    </w:rPr>
  </w:style>
  <w:style w:type="character" w:styleId="Heading3Char" w:customStyle="1">
    <w:name w:val="Heading 3 Char"/>
    <w:basedOn w:val="DefaultParagraphFont"/>
    <w:link w:val="Heading3"/>
    <w:uiPriority w:val="9"/>
    <w:semiHidden w:val="1"/>
    <w:rsid w:val="0026547C"/>
    <w:rPr>
      <w:rFonts w:ascii="Arial" w:cs="Times New Roman" w:hAnsi="Arial" w:eastAsiaTheme="majorEastAsia"/>
      <w:bCs w:val="1"/>
      <w:sz w:val="36"/>
      <w:szCs w:val="36"/>
      <w:lang w:val="en-US"/>
    </w:rPr>
  </w:style>
  <w:style w:type="table" w:styleId="TableGrid">
    <w:name w:val="Table Grid"/>
    <w:basedOn w:val="TableNormal"/>
    <w:uiPriority w:val="59"/>
    <w:rsid w:val="0026547C"/>
    <w:pPr>
      <w:spacing w:after="0" w:line="240" w:lineRule="auto"/>
    </w:pPr>
    <w:rPr>
      <w:rFonts w:ascii="Arial" w:cs="Arial" w:hAnsi="Arial"/>
    </w:r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character" w:styleId="Heading2Char" w:customStyle="1">
    <w:name w:val="Heading 2 Char"/>
    <w:basedOn w:val="DefaultParagraphFont"/>
    <w:link w:val="Heading2"/>
    <w:uiPriority w:val="9"/>
    <w:rsid w:val="0026547C"/>
    <w:rPr>
      <w:rFonts w:asciiTheme="majorHAnsi" w:cstheme="majorBidi" w:eastAsiaTheme="majorEastAsia" w:hAnsiTheme="majorHAnsi"/>
      <w:color w:val="2f5496" w:themeColor="accent1" w:themeShade="0000BF"/>
      <w:sz w:val="26"/>
      <w:szCs w:val="26"/>
    </w:rPr>
  </w:style>
  <w:style w:type="character" w:styleId="Heading1Char" w:customStyle="1">
    <w:name w:val="Heading 1 Char"/>
    <w:basedOn w:val="DefaultParagraphFont"/>
    <w:link w:val="Heading1"/>
    <w:uiPriority w:val="9"/>
    <w:rsid w:val="00037EFA"/>
    <w:rPr>
      <w:rFonts w:asciiTheme="majorHAnsi" w:cstheme="majorBidi" w:eastAsiaTheme="majorEastAsia" w:hAnsiTheme="majorHAnsi"/>
      <w:color w:val="2f5496" w:themeColor="accent1" w:themeShade="0000BF"/>
      <w:sz w:val="32"/>
      <w:szCs w:val="32"/>
    </w:rPr>
  </w:style>
  <w:style w:type="paragraph" w:styleId="NormalWeb">
    <w:name w:val="Normal (Web)"/>
    <w:basedOn w:val="Normal"/>
    <w:uiPriority w:val="99"/>
    <w:semiHidden w:val="1"/>
    <w:unhideWhenUsed w:val="1"/>
    <w:rsid w:val="00037EFA"/>
    <w:pPr>
      <w:spacing w:after="100" w:afterAutospacing="1" w:before="100" w:beforeAutospacing="1" w:line="240" w:lineRule="auto"/>
    </w:pPr>
    <w:rPr>
      <w:rFonts w:ascii="Times New Roman" w:cs="Times New Roman" w:eastAsia="Times New Roman" w:hAnsi="Times New Roman"/>
      <w:sz w:val="24"/>
      <w:szCs w:val="24"/>
    </w:rPr>
  </w:style>
  <w:style w:type="paragraph" w:styleId="Header">
    <w:name w:val="header"/>
    <w:basedOn w:val="Normal"/>
    <w:link w:val="HeaderChar"/>
    <w:uiPriority w:val="99"/>
    <w:unhideWhenUsed w:val="1"/>
    <w:rsid w:val="00C203D9"/>
    <w:pPr>
      <w:tabs>
        <w:tab w:val="center" w:pos="4513"/>
        <w:tab w:val="right" w:pos="9026"/>
      </w:tabs>
      <w:spacing w:after="0" w:line="240" w:lineRule="auto"/>
    </w:pPr>
  </w:style>
  <w:style w:type="character" w:styleId="HeaderChar" w:customStyle="1">
    <w:name w:val="Header Char"/>
    <w:basedOn w:val="DefaultParagraphFont"/>
    <w:link w:val="Header"/>
    <w:uiPriority w:val="99"/>
    <w:rsid w:val="00C203D9"/>
  </w:style>
  <w:style w:type="paragraph" w:styleId="Footer">
    <w:name w:val="footer"/>
    <w:basedOn w:val="Normal"/>
    <w:link w:val="FooterChar"/>
    <w:uiPriority w:val="99"/>
    <w:unhideWhenUsed w:val="1"/>
    <w:rsid w:val="00C203D9"/>
    <w:pPr>
      <w:tabs>
        <w:tab w:val="center" w:pos="4513"/>
        <w:tab w:val="right" w:pos="9026"/>
      </w:tabs>
      <w:spacing w:after="0" w:line="240" w:lineRule="auto"/>
    </w:pPr>
  </w:style>
  <w:style w:type="character" w:styleId="FooterChar" w:customStyle="1">
    <w:name w:val="Footer Char"/>
    <w:basedOn w:val="DefaultParagraphFont"/>
    <w:link w:val="Footer"/>
    <w:uiPriority w:val="99"/>
    <w:rsid w:val="00C203D9"/>
  </w:style>
  <w:style w:type="character" w:styleId="FollowedHyperlink">
    <w:name w:val="FollowedHyperlink"/>
    <w:basedOn w:val="DefaultParagraphFont"/>
    <w:uiPriority w:val="99"/>
    <w:semiHidden w:val="1"/>
    <w:unhideWhenUsed w:val="1"/>
    <w:rsid w:val="00C203D9"/>
    <w:rPr>
      <w:color w:val="954f72" w:themeColor="followedHyperlink"/>
      <w:u w:val="single"/>
    </w:rPr>
  </w:style>
  <w:style w:type="character" w:styleId="UnresolvedMention">
    <w:name w:val="Unresolved Mention"/>
    <w:basedOn w:val="DefaultParagraphFont"/>
    <w:uiPriority w:val="99"/>
    <w:rsid w:val="003400BD"/>
    <w:rPr>
      <w:color w:val="605e5c"/>
      <w:shd w:color="auto" w:fill="e1dfdd" w:val="clear"/>
    </w:rPr>
  </w:style>
  <w:style w:type="table" w:styleId="a" w:customStyle="1">
    <w:basedOn w:val="TableNormal"/>
    <w:pPr>
      <w:spacing w:after="0" w:line="240" w:lineRule="auto"/>
    </w:pPr>
    <w:rPr>
      <w:rFonts w:ascii="Arial" w:cs="Arial" w:eastAsia="Arial" w:hAnsi="Arial"/>
    </w:rPr>
    <w:tblPr>
      <w:tblStyleRowBandSize w:val="1"/>
      <w:tblStyleColBandSize w:val="1"/>
    </w:tblPr>
  </w:style>
  <w:style w:type="table" w:styleId="a0" w:customStyle="1">
    <w:basedOn w:val="TableNormal"/>
    <w:pPr>
      <w:spacing w:after="0" w:line="240" w:lineRule="auto"/>
    </w:pPr>
    <w:rPr>
      <w:rFonts w:ascii="Arial" w:cs="Arial" w:eastAsia="Arial" w:hAnsi="Arial"/>
    </w:rPr>
    <w:tblPr>
      <w:tblStyleRowBandSize w:val="1"/>
      <w:tblStyleColBandSize w:val="1"/>
    </w:tblPr>
  </w:style>
  <w:style w:type="table" w:styleId="a1" w:customStyle="1">
    <w:basedOn w:val="TableNormal"/>
    <w:pPr>
      <w:spacing w:after="0" w:line="240" w:lineRule="auto"/>
    </w:pPr>
    <w:rPr>
      <w:rFonts w:ascii="Arial" w:cs="Arial" w:eastAsia="Arial" w:hAnsi="Arial"/>
    </w:rPr>
    <w:tblPr>
      <w:tblStyleRowBandSize w:val="1"/>
      <w:tblStyleColBandSize w:val="1"/>
    </w:tblPr>
  </w:style>
  <w:style w:type="table" w:styleId="a2" w:customStyle="1">
    <w:basedOn w:val="TableNormal"/>
    <w:pPr>
      <w:spacing w:after="0" w:line="240" w:lineRule="auto"/>
    </w:pPr>
    <w:rPr>
      <w:rFonts w:ascii="Arial" w:cs="Arial" w:eastAsia="Arial" w:hAnsi="Arial"/>
    </w:rPr>
    <w:tblPr>
      <w:tblStyleRowBandSize w:val="1"/>
      <w:tblStyleColBandSize w:val="1"/>
    </w:tblPr>
  </w:style>
  <w:style w:type="table" w:styleId="a3" w:customStyle="1">
    <w:basedOn w:val="TableNormal"/>
    <w:pPr>
      <w:spacing w:after="0" w:line="240" w:lineRule="auto"/>
    </w:pPr>
    <w:rPr>
      <w:rFonts w:ascii="Arial" w:cs="Arial" w:eastAsia="Arial" w:hAnsi="Arial"/>
    </w:rPr>
    <w:tblPr>
      <w:tblStyleRowBandSize w:val="1"/>
      <w:tblStyleColBandSize w:val="1"/>
    </w:tblPr>
  </w:style>
  <w:style w:type="table" w:styleId="a4" w:customStyle="1">
    <w:basedOn w:val="TableNormal"/>
    <w:pPr>
      <w:spacing w:after="0" w:line="240" w:lineRule="auto"/>
    </w:pPr>
    <w:rPr>
      <w:rFonts w:ascii="Arial" w:cs="Arial" w:eastAsia="Arial" w:hAnsi="Arial"/>
    </w:rPr>
    <w:tblPr>
      <w:tblStyleRowBandSize w:val="1"/>
      <w:tblStyleColBandSize w:val="1"/>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www.greenerandcleaner.co.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facebook.com/groups/greenerandcleaneruk" TargetMode="External"/><Relationship Id="rId8" Type="http://schemas.openxmlformats.org/officeDocument/2006/relationships/hyperlink" Target="https://www.youtube.com/watch?v=s6VT8paw1Gc"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j3JGodrwDFMQCm8fn+lxI8pSrQ==">CgMxLjA4AHIhMUp5ZlVRSzkyUzRVZVFTN3Rqbk1ndnBMVVpNU3J3T0pP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2025-08-27T10:19:00Z</dcterms:created>
  <dc:creator>losga</dc:creator>
</cp:coreProperties>
</file>